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tabs>
          <w:tab w:val="right" w:pos="9922"/>
        </w:tabs>
        <w:spacing w:after="0" w:line="240" w:lineRule="auto"/>
        <w:ind w:left="6237" w:right="-1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Приложение </w:t>
      </w:r>
      <w:r>
        <w:rPr>
          <w:rFonts w:ascii="Liberation Serif" w:hAnsi="Liberation Serif" w:cs="Times New Roman"/>
        </w:rPr>
        <w:t xml:space="preserve">№ 3</w:t>
      </w:r>
    </w:p>
    <w:p>
      <w:pPr>
        <w:shd w:val="clear" w:color="auto" w:fill="ffffff"/>
        <w:tabs>
          <w:tab w:val="right" w:pos="9922"/>
        </w:tabs>
        <w:spacing w:after="0" w:line="240" w:lineRule="auto"/>
        <w:ind w:left="6237" w:right="-1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к</w:t>
      </w:r>
      <w:r>
        <w:rPr>
          <w:rFonts w:ascii="Liberation Serif" w:hAnsi="Liberation Serif" w:cs="Times New Roman"/>
        </w:rPr>
        <w:t xml:space="preserve"> приказу ГУ ЯНАО «МФЦ»</w:t>
      </w:r>
    </w:p>
    <w:p>
      <w:pPr>
        <w:shd w:val="clear" w:color="auto" w:fill="ffffff"/>
        <w:tabs>
          <w:tab w:val="right" w:pos="9922"/>
        </w:tabs>
        <w:spacing w:after="0" w:line="240" w:lineRule="auto"/>
        <w:ind w:left="6237" w:right="-1"/>
        <w:rPr>
          <w:rFonts w:ascii="Liberation Serif" w:hAnsi="Liberation Serif" w:cs="Times New Roman"/>
        </w:rPr>
      </w:pPr>
    </w:p>
    <w:p>
      <w:pPr>
        <w:shd w:val="clear" w:color="auto" w:fill="ffffff"/>
        <w:tabs>
          <w:tab w:val="right" w:pos="9922"/>
        </w:tabs>
        <w:spacing w:after="0" w:line="240" w:lineRule="auto"/>
        <w:ind w:left="6237" w:right="-1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от</w:t>
      </w:r>
      <w:r>
        <w:rPr>
          <w:rFonts w:ascii="Liberation Serif" w:hAnsi="Liberation Serif" w:cs="Times New Roman"/>
        </w:rPr>
        <w:t xml:space="preserve"> «___»_______2023 №_______</w:t>
      </w:r>
    </w:p>
    <w:p/>
    <w:p>
      <w:pPr>
        <w:pStyle w:val="ConsPlusNormal"/>
        <w:jc w:val="center"/>
      </w:pPr>
      <w:r>
        <w:t xml:space="preserve">Перечень услуг,</w:t>
      </w:r>
    </w:p>
    <w:p>
      <w:pPr>
        <w:pStyle w:val="ConsPlusNormal"/>
        <w:jc w:val="center"/>
      </w:pPr>
      <w:r>
        <w:t xml:space="preserve">предоставление</w:t>
      </w:r>
      <w:r>
        <w:t xml:space="preserve"> которых не осуществляется при выездном обслуживании</w:t>
      </w:r>
      <w:r>
        <w:t xml:space="preserve"> заявителей</w:t>
      </w:r>
    </w:p>
    <w:p>
      <w:pPr>
        <w:pStyle w:val="ConsPlusNormal"/>
        <w:jc w:val="center"/>
      </w:pP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Прием экзаменов на право управления самоходными машинами и выдача удостоверений тракториста-машиниста (тракториста) (в части замены удостоверения тракториста-машиниста (тракториста) и других удостоверений на право управления самоходными машинами (далее - удостоверение) в связи с истечением срока, на который выдано удостоверение, утратой (хищением) удостоверения)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Государственная регистрация рождения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Государственная регистрация смерти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</w:t>
      </w:r>
      <w:r>
        <w:t xml:space="preserve">«</w:t>
      </w:r>
      <w: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>
        <w:t xml:space="preserve">льные акты Российской Федерации».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Прием обращений граждан в рамках организации взаимодействия с Общероссийским народным фронтом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Прохождение процедуры идентификации личности по заявлению на оформление персонифицированной карты для посещения спортивного соревнования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Прием заявлений о признании гражданина банкротом во внесудебном порядке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t xml:space="preserve">Приём заявлений на выдачу квалифицированных сертификатов ключей проверки электронной подписи</w:t>
      </w:r>
      <w:r>
        <w:t xml:space="preserve">.</w:t>
      </w:r>
    </w:p>
    <w:p>
      <w:pPr>
        <w:pStyle w:val="ConsPlusNormal"/>
        <w:numPr>
          <w:numId w:val="1"/>
          <w:ilvl w:val="0"/>
        </w:numPr>
        <w:ind w:left="0" w:firstLine="709"/>
        <w:jc w:val="both"/>
      </w:pPr>
      <w:r>
        <w:rPr>
          <w:lang w:eastAsia="ru-RU"/>
        </w:rPr>
        <w:t xml:space="preserve">Направление электронных дубликатов документов заявителя в личный кабинет на ЕПГУ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1727</Characters>
  <CharactersWithSpaces>2025</CharactersWithSpaces>
  <Company/>
  <DocSecurity>0</DocSecurity>
  <HyperlinksChanged>false</HyperlinksChanged>
  <Lines>14</Lines>
  <LinksUpToDate>false</LinksUpToDate>
  <Pages>1</Pages>
  <Paragraphs>4</Paragraphs>
  <ScaleCrop>false</ScaleCrop>
  <SharedDoc>false</SharedDoc>
  <Template>Normal</Template>
  <TotalTime>39</TotalTime>
  <Words>302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Вероника Михайловна</dc:creator>
  <cp:keywords/>
  <dc:description/>
  <cp:lastModifiedBy>Медведева Вероника Михайловна</cp:lastModifiedBy>
  <cp:revision>4</cp:revision>
  <dcterms:created xsi:type="dcterms:W3CDTF">2023-04-04T10:18:00Z</dcterms:created>
  <dcterms:modified xsi:type="dcterms:W3CDTF">2023-04-05T09:35:00Z</dcterms:modified>
</cp:coreProperties>
</file>